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432" w:rsidRPr="00606486" w:rsidRDefault="00606486">
      <w:pPr>
        <w:rPr>
          <w:sz w:val="32"/>
          <w:szCs w:val="32"/>
        </w:rPr>
      </w:pPr>
      <w:r w:rsidRPr="00606486">
        <w:rPr>
          <w:sz w:val="32"/>
          <w:szCs w:val="32"/>
        </w:rPr>
        <w:t>Indicazioni per laboratori 1 "Corso didattica per competenze" (Marino 2)</w:t>
      </w:r>
    </w:p>
    <w:p w:rsidR="00606486" w:rsidRDefault="00606486">
      <w:r>
        <w:t>guido benvenuto</w:t>
      </w:r>
    </w:p>
    <w:p w:rsidR="00606486" w:rsidRDefault="00606486"/>
    <w:p w:rsidR="00606486" w:rsidRPr="00EC63E5" w:rsidRDefault="00310B63" w:rsidP="00EF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EC63E5">
        <w:rPr>
          <w:b/>
        </w:rPr>
        <w:t>attività 1: Accoglienza gruppo (10-15 docenti)</w:t>
      </w:r>
    </w:p>
    <w:p w:rsidR="00310B63" w:rsidRDefault="00310B63">
      <w:r>
        <w:t>I gruppi potrebbero essere composti da docenti provenienti da diversi gradi (infanzia, primaria, secondaria primo: corsi 1,2,3,4) e indirizzi (secondaria secondo grado (corsi 5,6)</w:t>
      </w:r>
      <w:r w:rsidR="00EC63E5">
        <w:t>. Verificare presenza e provenienza rispetto al foglio firme</w:t>
      </w:r>
    </w:p>
    <w:p w:rsidR="00EC63E5" w:rsidRPr="00EC63E5" w:rsidRDefault="00EC63E5" w:rsidP="00EF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EC63E5">
        <w:rPr>
          <w:b/>
        </w:rPr>
        <w:t xml:space="preserve">attività 2: Accesso e uso degli strumenti/risorse </w:t>
      </w:r>
      <w:proofErr w:type="spellStart"/>
      <w:r w:rsidRPr="00EC63E5">
        <w:rPr>
          <w:b/>
        </w:rPr>
        <w:t>elearning</w:t>
      </w:r>
      <w:proofErr w:type="spellEnd"/>
    </w:p>
    <w:p w:rsidR="00EC63E5" w:rsidRDefault="00EC63E5" w:rsidP="00B03BF5">
      <w:pPr>
        <w:spacing w:after="0"/>
      </w:pPr>
      <w:r>
        <w:t xml:space="preserve">La piattaforma utilizzata per il momento è </w:t>
      </w:r>
      <w:proofErr w:type="spellStart"/>
      <w:r>
        <w:t>wikispace</w:t>
      </w:r>
      <w:proofErr w:type="spellEnd"/>
      <w:r>
        <w:t xml:space="preserve">, ma </w:t>
      </w:r>
      <w:proofErr w:type="spellStart"/>
      <w:r>
        <w:t>Lariccia</w:t>
      </w:r>
      <w:proofErr w:type="spellEnd"/>
      <w:r>
        <w:t xml:space="preserve"> invierà, presto, possibili cambiamenti per piattaforma. I primi due corsi sono stati attivati. Vedi link seguenti</w:t>
      </w:r>
    </w:p>
    <w:p w:rsidR="00EC63E5" w:rsidRDefault="00EC63E5" w:rsidP="00B03BF5">
      <w:pPr>
        <w:spacing w:after="0"/>
      </w:pPr>
      <w:r w:rsidRPr="00EC63E5">
        <w:t>http://ambito15.wikispaces.com/</w:t>
      </w:r>
      <w:r>
        <w:t xml:space="preserve"> (generale per tutti)</w:t>
      </w:r>
    </w:p>
    <w:p w:rsidR="00EC63E5" w:rsidRDefault="00EC63E5" w:rsidP="00B03BF5">
      <w:pPr>
        <w:spacing w:after="0"/>
      </w:pPr>
      <w:r w:rsidRPr="00EC63E5">
        <w:t>http://ambito15-didacomp1.wikispaces.com/</w:t>
      </w:r>
      <w:r>
        <w:t xml:space="preserve"> (corso 1)</w:t>
      </w:r>
    </w:p>
    <w:p w:rsidR="00EC63E5" w:rsidRDefault="00EC63E5" w:rsidP="00B03BF5">
      <w:pPr>
        <w:spacing w:after="0"/>
      </w:pPr>
      <w:r>
        <w:t xml:space="preserve"> </w:t>
      </w:r>
      <w:r w:rsidRPr="00EC63E5">
        <w:t>http://ambito15-didacomp2.wikispaces.com/</w:t>
      </w:r>
      <w:r>
        <w:t xml:space="preserve"> (corso 2)</w:t>
      </w:r>
    </w:p>
    <w:p w:rsidR="00EC63E5" w:rsidRDefault="00EC63E5" w:rsidP="00B03BF5">
      <w:pPr>
        <w:spacing w:after="0"/>
      </w:pPr>
      <w:r>
        <w:t>Verificate che tutti siano iscritti alla piattaforma, descrivendo il suo contenuto risorse, attualmente disponibile</w:t>
      </w:r>
    </w:p>
    <w:p w:rsidR="00EC63E5" w:rsidRPr="00EC63E5" w:rsidRDefault="002960C5" w:rsidP="00EC63E5">
      <w:pPr>
        <w:numPr>
          <w:ilvl w:val="0"/>
          <w:numId w:val="1"/>
        </w:numPr>
        <w:shd w:val="clear" w:color="auto" w:fill="9EBDDC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hyperlink r:id="rId7" w:history="1"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>home</w:t>
        </w:r>
      </w:hyperlink>
    </w:p>
    <w:p w:rsidR="00EC63E5" w:rsidRPr="00EC63E5" w:rsidRDefault="002960C5" w:rsidP="00EC63E5">
      <w:pPr>
        <w:numPr>
          <w:ilvl w:val="0"/>
          <w:numId w:val="1"/>
        </w:numPr>
        <w:shd w:val="clear" w:color="auto" w:fill="9EBDDC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hyperlink r:id="rId8" w:history="1">
        <w:r w:rsidR="00EC63E5" w:rsidRPr="00EC63E5">
          <w:rPr>
            <w:rFonts w:ascii="Arial" w:eastAsia="Times New Roman" w:hAnsi="Arial" w:cs="Arial"/>
            <w:color w:val="27496A"/>
            <w:sz w:val="20"/>
            <w:u w:val="single"/>
            <w:lang w:eastAsia="it-IT"/>
          </w:rPr>
          <w:t>BATINI Federico, Analizzo, interpreto, risolvo</w:t>
        </w:r>
      </w:hyperlink>
    </w:p>
    <w:p w:rsidR="00EC63E5" w:rsidRPr="00EC63E5" w:rsidRDefault="002960C5" w:rsidP="00EC63E5">
      <w:pPr>
        <w:numPr>
          <w:ilvl w:val="0"/>
          <w:numId w:val="1"/>
        </w:numPr>
        <w:shd w:val="clear" w:color="auto" w:fill="9EBDDC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hyperlink r:id="rId9" w:history="1"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>BATINI Federico, CINI Simone, PAOLINI Andrea, Non ho paura</w:t>
        </w:r>
      </w:hyperlink>
    </w:p>
    <w:p w:rsidR="00EC63E5" w:rsidRPr="00EC63E5" w:rsidRDefault="002960C5" w:rsidP="00EC63E5">
      <w:pPr>
        <w:numPr>
          <w:ilvl w:val="0"/>
          <w:numId w:val="1"/>
        </w:numPr>
        <w:shd w:val="clear" w:color="auto" w:fill="9EBDDC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hyperlink r:id="rId10" w:history="1"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>BATINI Federico, Osservo, ipotizzo, comprendo</w:t>
        </w:r>
      </w:hyperlink>
    </w:p>
    <w:p w:rsidR="00EC63E5" w:rsidRPr="00EC63E5" w:rsidRDefault="002960C5" w:rsidP="00EC63E5">
      <w:pPr>
        <w:numPr>
          <w:ilvl w:val="0"/>
          <w:numId w:val="1"/>
        </w:numPr>
        <w:shd w:val="clear" w:color="auto" w:fill="9EBDDC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hyperlink r:id="rId11" w:history="1"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>BATINI Federico, Parlo, leggo e scrivo</w:t>
        </w:r>
      </w:hyperlink>
    </w:p>
    <w:p w:rsidR="00EC63E5" w:rsidRPr="00EC63E5" w:rsidRDefault="002960C5" w:rsidP="00EC63E5">
      <w:pPr>
        <w:numPr>
          <w:ilvl w:val="0"/>
          <w:numId w:val="1"/>
        </w:numPr>
        <w:shd w:val="clear" w:color="auto" w:fill="9EBDDC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hyperlink r:id="rId12" w:history="1"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>BATINI Federico, quando, dove e perché</w:t>
        </w:r>
      </w:hyperlink>
    </w:p>
    <w:p w:rsidR="00EC63E5" w:rsidRPr="00EC63E5" w:rsidRDefault="002960C5" w:rsidP="00EC63E5">
      <w:pPr>
        <w:numPr>
          <w:ilvl w:val="0"/>
          <w:numId w:val="1"/>
        </w:numPr>
        <w:shd w:val="clear" w:color="auto" w:fill="9EBDDC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hyperlink r:id="rId13" w:history="1"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>DA RE Franca, Curricolo primo ciclo secondo indicazioni nazionali</w:t>
        </w:r>
      </w:hyperlink>
    </w:p>
    <w:p w:rsidR="00EC63E5" w:rsidRPr="00EC63E5" w:rsidRDefault="002960C5" w:rsidP="00EC63E5">
      <w:pPr>
        <w:numPr>
          <w:ilvl w:val="0"/>
          <w:numId w:val="1"/>
        </w:numPr>
        <w:shd w:val="clear" w:color="auto" w:fill="9EBDDC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hyperlink r:id="rId14" w:history="1"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>DA RE Franca, Didattica per competenze 2</w:t>
        </w:r>
      </w:hyperlink>
    </w:p>
    <w:p w:rsidR="00EC63E5" w:rsidRPr="00EC63E5" w:rsidRDefault="002960C5" w:rsidP="00EC63E5">
      <w:pPr>
        <w:numPr>
          <w:ilvl w:val="0"/>
          <w:numId w:val="1"/>
        </w:numPr>
        <w:shd w:val="clear" w:color="auto" w:fill="9EBDDC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hyperlink r:id="rId15" w:history="1"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>DA RE Franca, Didattica per competenze 3</w:t>
        </w:r>
      </w:hyperlink>
    </w:p>
    <w:p w:rsidR="00EC63E5" w:rsidRPr="00EC63E5" w:rsidRDefault="002960C5" w:rsidP="00EC63E5">
      <w:pPr>
        <w:numPr>
          <w:ilvl w:val="0"/>
          <w:numId w:val="1"/>
        </w:numPr>
        <w:shd w:val="clear" w:color="auto" w:fill="9EBDDC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hyperlink r:id="rId16" w:history="1"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>DA RE, Franca, Didattica per competenze 1</w:t>
        </w:r>
      </w:hyperlink>
    </w:p>
    <w:p w:rsidR="00EC63E5" w:rsidRPr="00EC63E5" w:rsidRDefault="002960C5" w:rsidP="00EC63E5">
      <w:pPr>
        <w:numPr>
          <w:ilvl w:val="0"/>
          <w:numId w:val="1"/>
        </w:numPr>
        <w:shd w:val="clear" w:color="auto" w:fill="9EBDDC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hyperlink r:id="rId17" w:history="1"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 xml:space="preserve">FERRARI Alberto, I compiti di </w:t>
        </w:r>
        <w:proofErr w:type="spellStart"/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>realta</w:t>
        </w:r>
        <w:proofErr w:type="spellEnd"/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 xml:space="preserve"> (estratto) per secondaria primo grado</w:t>
        </w:r>
      </w:hyperlink>
    </w:p>
    <w:p w:rsidR="00EC63E5" w:rsidRPr="00EC63E5" w:rsidRDefault="002960C5" w:rsidP="00EC63E5">
      <w:pPr>
        <w:numPr>
          <w:ilvl w:val="0"/>
          <w:numId w:val="1"/>
        </w:numPr>
        <w:shd w:val="clear" w:color="auto" w:fill="9EBDDC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hyperlink r:id="rId18" w:history="1"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>FERRARI Alberto, Progettare una UDA</w:t>
        </w:r>
      </w:hyperlink>
    </w:p>
    <w:p w:rsidR="00EC63E5" w:rsidRPr="00EC63E5" w:rsidRDefault="002960C5" w:rsidP="00EC63E5">
      <w:pPr>
        <w:numPr>
          <w:ilvl w:val="0"/>
          <w:numId w:val="1"/>
        </w:numPr>
        <w:shd w:val="clear" w:color="auto" w:fill="9EBDDC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hyperlink r:id="rId19" w:history="1"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 xml:space="preserve">Format per la </w:t>
        </w:r>
        <w:proofErr w:type="spellStart"/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>co-costruzione</w:t>
        </w:r>
        <w:proofErr w:type="spellEnd"/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 xml:space="preserve"> della UDA in verticale</w:t>
        </w:r>
      </w:hyperlink>
    </w:p>
    <w:p w:rsidR="00EC63E5" w:rsidRPr="00EC63E5" w:rsidRDefault="002960C5" w:rsidP="00EC63E5">
      <w:pPr>
        <w:numPr>
          <w:ilvl w:val="0"/>
          <w:numId w:val="1"/>
        </w:numPr>
        <w:shd w:val="clear" w:color="auto" w:fill="9EBDDC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hyperlink r:id="rId20" w:history="1"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>Format UDA in verticale</w:t>
        </w:r>
      </w:hyperlink>
    </w:p>
    <w:p w:rsidR="00EC63E5" w:rsidRPr="00EC63E5" w:rsidRDefault="002960C5" w:rsidP="00EC63E5">
      <w:pPr>
        <w:numPr>
          <w:ilvl w:val="0"/>
          <w:numId w:val="1"/>
        </w:numPr>
        <w:shd w:val="clear" w:color="auto" w:fill="9EBDDC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hyperlink r:id="rId21" w:history="1">
        <w:r w:rsidR="00EC63E5" w:rsidRPr="00EC63E5">
          <w:rPr>
            <w:rFonts w:ascii="Arial" w:eastAsia="Times New Roman" w:hAnsi="Arial" w:cs="Arial"/>
            <w:color w:val="27496A"/>
            <w:sz w:val="20"/>
            <w:lang w:eastAsia="it-IT"/>
          </w:rPr>
          <w:t>GIUSTI Simone e BATINI Federico, imparare dalla Lettura</w:t>
        </w:r>
      </w:hyperlink>
    </w:p>
    <w:p w:rsidR="00B03BF5" w:rsidRDefault="00B03BF5" w:rsidP="00EF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attività 3</w:t>
      </w:r>
      <w:r w:rsidRPr="00EC63E5">
        <w:rPr>
          <w:b/>
        </w:rPr>
        <w:t xml:space="preserve">: </w:t>
      </w:r>
      <w:r>
        <w:rPr>
          <w:b/>
        </w:rPr>
        <w:t>Ripresa tematiche "Compiti autentici" da incontro plenaria di Benvenuto</w:t>
      </w:r>
    </w:p>
    <w:p w:rsidR="00B03BF5" w:rsidRDefault="00B03BF5" w:rsidP="00EF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  <w:sectPr w:rsidR="00B03BF5" w:rsidSect="00B03BF5">
          <w:footerReference w:type="default" r:id="rId22"/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B03BF5" w:rsidRPr="00EC63E5" w:rsidRDefault="00B03BF5" w:rsidP="00B03BF5">
      <w:pPr>
        <w:rPr>
          <w:b/>
        </w:rPr>
      </w:pPr>
      <w:r w:rsidRPr="00B03BF5">
        <w:rPr>
          <w:b/>
        </w:rPr>
        <w:object w:dxaOrig="7195" w:dyaOrig="5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7.1pt;height:170.3pt" o:ole="">
            <v:imagedata r:id="rId23" o:title=""/>
          </v:shape>
          <o:OLEObject Type="Embed" ProgID="PowerPoint.Slide.12" ShapeID="_x0000_i1025" DrawAspect="Content" ObjectID="_1557914595" r:id="rId24"/>
        </w:object>
      </w:r>
    </w:p>
    <w:p w:rsidR="00B03BF5" w:rsidRDefault="004C51EF">
      <w:r w:rsidRPr="00B03BF5">
        <w:object w:dxaOrig="7195" w:dyaOrig="5396">
          <v:shape id="_x0000_i1026" type="#_x0000_t75" style="width:351.7pt;height:263.75pt" o:ole="">
            <v:imagedata r:id="rId25" o:title=""/>
          </v:shape>
          <o:OLEObject Type="Embed" ProgID="PowerPoint.Slide.12" ShapeID="_x0000_i1026" DrawAspect="Content" ObjectID="_1557914596" r:id="rId26"/>
        </w:object>
      </w:r>
    </w:p>
    <w:p w:rsidR="00B03BF5" w:rsidRDefault="00B03BF5">
      <w:r w:rsidRPr="00B03BF5">
        <w:object w:dxaOrig="7195" w:dyaOrig="5396">
          <v:shape id="_x0000_i1027" type="#_x0000_t75" style="width:484.6pt;height:362.75pt" o:ole="">
            <v:imagedata r:id="rId27" o:title=""/>
          </v:shape>
          <o:OLEObject Type="Embed" ProgID="PowerPoint.Slide.12" ShapeID="_x0000_i1027" DrawAspect="Content" ObjectID="_1557914597" r:id="rId28"/>
        </w:object>
      </w:r>
    </w:p>
    <w:p w:rsidR="00B03BF5" w:rsidRDefault="00B03BF5"/>
    <w:p w:rsidR="00B03BF5" w:rsidRDefault="004C51EF">
      <w:r>
        <w:t>Se le attività/compiti autentici hanno dovrebbero avere le caratteristiche/dimensioni descritte nell'ultima slide presentare ai corsisti la riflessione di gruppo:</w:t>
      </w:r>
    </w:p>
    <w:p w:rsidR="004C51EF" w:rsidRPr="004C51EF" w:rsidRDefault="004C51EF">
      <w:pPr>
        <w:rPr>
          <w:b/>
          <w:sz w:val="32"/>
          <w:szCs w:val="32"/>
        </w:rPr>
        <w:sectPr w:rsidR="004C51EF" w:rsidRPr="004C51EF" w:rsidSect="00B03BF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4C51EF">
        <w:rPr>
          <w:b/>
          <w:sz w:val="32"/>
          <w:szCs w:val="32"/>
        </w:rPr>
        <w:lastRenderedPageBreak/>
        <w:t>quali delle nostre attività, in corso o recentemente sviluppate, hanno/hanno presentato le diverse caratteristiche/dimensioni descritte</w:t>
      </w:r>
      <w:r w:rsidR="00EF155A">
        <w:rPr>
          <w:b/>
          <w:sz w:val="32"/>
          <w:szCs w:val="32"/>
        </w:rPr>
        <w:t>?</w:t>
      </w:r>
    </w:p>
    <w:p w:rsidR="00606486" w:rsidRDefault="00EF155A">
      <w:r>
        <w:lastRenderedPageBreak/>
        <w:t xml:space="preserve">Per l'analisi delle attività autentiche si può presentare e adoperare anche l'esercitazione proposta da </w:t>
      </w:r>
      <w:proofErr w:type="spellStart"/>
      <w:r>
        <w:t>Castoldi</w:t>
      </w:r>
      <w:proofErr w:type="spellEnd"/>
    </w:p>
    <w:p w:rsidR="00C34B38" w:rsidRDefault="00C34B38">
      <w:r>
        <w:rPr>
          <w:noProof/>
          <w:lang w:eastAsia="it-IT"/>
        </w:rPr>
        <w:drawing>
          <wp:inline distT="0" distB="0" distL="0" distR="0">
            <wp:extent cx="6409318" cy="3200400"/>
            <wp:effectExtent l="19050" t="0" r="0" b="0"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318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55A" w:rsidRDefault="00EF155A">
      <w:r>
        <w:rPr>
          <w:noProof/>
          <w:lang w:eastAsia="it-IT"/>
        </w:rPr>
        <w:drawing>
          <wp:inline distT="0" distB="0" distL="0" distR="0">
            <wp:extent cx="5924233" cy="3835730"/>
            <wp:effectExtent l="19050" t="0" r="317" b="0"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707" cy="383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B38" w:rsidRDefault="00C34B38">
      <w:r>
        <w:br w:type="page"/>
      </w:r>
    </w:p>
    <w:p w:rsidR="00EF155A" w:rsidRDefault="00EF155A"/>
    <w:p w:rsidR="00EF155A" w:rsidRDefault="00EF155A" w:rsidP="00EF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attività 4</w:t>
      </w:r>
      <w:r w:rsidRPr="00EC63E5">
        <w:rPr>
          <w:b/>
        </w:rPr>
        <w:t xml:space="preserve">: </w:t>
      </w:r>
      <w:r>
        <w:rPr>
          <w:b/>
        </w:rPr>
        <w:t>Presentazione e invito alla compilazione del format per "compiti autentici" (vedi risorsa: Modello di progettazione per competenze: riportato</w:t>
      </w:r>
      <w:r w:rsidR="00291DE7">
        <w:rPr>
          <w:b/>
        </w:rPr>
        <w:t xml:space="preserve"> qui </w:t>
      </w:r>
      <w:r>
        <w:rPr>
          <w:b/>
        </w:rPr>
        <w:t xml:space="preserve"> in appendice 1)</w:t>
      </w:r>
    </w:p>
    <w:p w:rsidR="00EF155A" w:rsidRDefault="00EF155A" w:rsidP="00EF1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  <w:sectPr w:rsidR="00EF155A" w:rsidSect="00B03BF5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EF155A" w:rsidRDefault="00291DE7">
      <w:r>
        <w:lastRenderedPageBreak/>
        <w:t>Il compito andrà svolto individualmente o in gruppi già costituiti o che si costituiscono all'interno del laboratorio. Tempi: entro 15gg dallo svolgimento del laboratorio (corso 1: fine maggio; corso 2: prima settimana di giugno; corso 3: metà giugno; corso 4: terza settimana di giugno; corso 5: terza settimana di giugno; corso 6: fine settembre).</w:t>
      </w:r>
    </w:p>
    <w:p w:rsidR="00291DE7" w:rsidRPr="00154864" w:rsidRDefault="00291DE7">
      <w:pPr>
        <w:rPr>
          <w:b/>
          <w:sz w:val="40"/>
          <w:szCs w:val="40"/>
        </w:rPr>
      </w:pPr>
      <w:r w:rsidRPr="00154864">
        <w:rPr>
          <w:b/>
          <w:sz w:val="40"/>
          <w:szCs w:val="40"/>
        </w:rPr>
        <w:t>Si tratta di:</w:t>
      </w:r>
    </w:p>
    <w:p w:rsidR="00291DE7" w:rsidRPr="00154864" w:rsidRDefault="00291DE7">
      <w:pPr>
        <w:rPr>
          <w:b/>
          <w:sz w:val="40"/>
          <w:szCs w:val="40"/>
        </w:rPr>
      </w:pPr>
      <w:r w:rsidRPr="00154864">
        <w:rPr>
          <w:b/>
          <w:sz w:val="40"/>
          <w:szCs w:val="40"/>
        </w:rPr>
        <w:t>- individuare compito/prestazione autentica</w:t>
      </w:r>
      <w:r w:rsidR="00154864">
        <w:rPr>
          <w:b/>
          <w:sz w:val="40"/>
          <w:szCs w:val="40"/>
        </w:rPr>
        <w:t xml:space="preserve"> (descriverlo nel formato)</w:t>
      </w:r>
    </w:p>
    <w:p w:rsidR="00291DE7" w:rsidRPr="00154864" w:rsidRDefault="00291DE7">
      <w:pPr>
        <w:rPr>
          <w:b/>
          <w:sz w:val="40"/>
          <w:szCs w:val="40"/>
        </w:rPr>
      </w:pPr>
      <w:r w:rsidRPr="00154864">
        <w:rPr>
          <w:b/>
          <w:sz w:val="40"/>
          <w:szCs w:val="40"/>
        </w:rPr>
        <w:t>- declinare le competenze (base o trasversali) attivate</w:t>
      </w:r>
    </w:p>
    <w:p w:rsidR="00291DE7" w:rsidRPr="00154864" w:rsidRDefault="00291DE7">
      <w:pPr>
        <w:rPr>
          <w:b/>
          <w:sz w:val="40"/>
          <w:szCs w:val="40"/>
        </w:rPr>
      </w:pPr>
      <w:r w:rsidRPr="00154864">
        <w:rPr>
          <w:b/>
          <w:sz w:val="40"/>
          <w:szCs w:val="40"/>
        </w:rPr>
        <w:t>- descrivere le fasi (UDA o sequenza)</w:t>
      </w:r>
    </w:p>
    <w:p w:rsidR="00291DE7" w:rsidRPr="00154864" w:rsidRDefault="00291DE7">
      <w:pPr>
        <w:rPr>
          <w:b/>
          <w:sz w:val="40"/>
          <w:szCs w:val="40"/>
        </w:rPr>
      </w:pPr>
      <w:r w:rsidRPr="00154864">
        <w:rPr>
          <w:b/>
          <w:sz w:val="40"/>
          <w:szCs w:val="40"/>
        </w:rPr>
        <w:t>- prevedere e costruire una Rubrica valutativa per le competenze indicate da inserire nel format (vedi esempi e materiali per Rubriche valutative qui in Appendice 2)</w:t>
      </w:r>
      <w:r w:rsidR="00154864" w:rsidRPr="00154864">
        <w:rPr>
          <w:b/>
          <w:sz w:val="40"/>
          <w:szCs w:val="40"/>
        </w:rPr>
        <w:t>. Chiarire differenza tra rubrica di prestazione (per singoli compiti/prove) e rubrica valutativa per competenza (base/chiave)</w:t>
      </w:r>
    </w:p>
    <w:p w:rsidR="00EF155A" w:rsidRDefault="00EF155A"/>
    <w:p w:rsidR="00EF155A" w:rsidRDefault="00EF155A"/>
    <w:p w:rsidR="00EF155A" w:rsidRDefault="00EF155A" w:rsidP="00EF155A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br w:type="page"/>
      </w:r>
      <w:r>
        <w:rPr>
          <w:b/>
        </w:rPr>
        <w:lastRenderedPageBreak/>
        <w:t>appendice 1</w:t>
      </w:r>
    </w:p>
    <w:p w:rsidR="00EF155A" w:rsidRPr="00387ECC" w:rsidRDefault="00EF155A" w:rsidP="00EF155A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Modello di</w:t>
      </w:r>
      <w:r w:rsidRPr="00387ECC">
        <w:rPr>
          <w:b/>
          <w:sz w:val="40"/>
          <w:szCs w:val="40"/>
          <w:u w:val="single"/>
        </w:rPr>
        <w:t xml:space="preserve"> progettazione per competenze</w:t>
      </w:r>
    </w:p>
    <w:tbl>
      <w:tblPr>
        <w:tblStyle w:val="Grigliatabella"/>
        <w:tblW w:w="0" w:type="auto"/>
        <w:tblLook w:val="04A0"/>
      </w:tblPr>
      <w:tblGrid>
        <w:gridCol w:w="9180"/>
      </w:tblGrid>
      <w:tr w:rsidR="00EF155A" w:rsidTr="00EB65B5">
        <w:tc>
          <w:tcPr>
            <w:tcW w:w="9180" w:type="dxa"/>
          </w:tcPr>
          <w:p w:rsidR="00EF155A" w:rsidRDefault="00EF155A" w:rsidP="00EB65B5">
            <w:pPr>
              <w:rPr>
                <w:b/>
              </w:rPr>
            </w:pPr>
            <w:r>
              <w:rPr>
                <w:b/>
              </w:rPr>
              <w:t xml:space="preserve">Livello di Progettazione </w:t>
            </w:r>
            <w:r>
              <w:rPr>
                <w:rStyle w:val="Rimandonotaapidipagina"/>
              </w:rPr>
              <w:footnoteReference w:id="1"/>
            </w:r>
          </w:p>
          <w:p w:rsidR="00EF155A" w:rsidRDefault="00EF155A" w:rsidP="00EB65B5">
            <w:r w:rsidRPr="00FD2F33">
              <w:rPr>
                <w:b/>
              </w:rPr>
              <w:t>Gruppo di lavoro: Composizione</w:t>
            </w:r>
          </w:p>
          <w:p w:rsidR="00EF155A" w:rsidRDefault="00EF155A" w:rsidP="00EB65B5"/>
          <w:p w:rsidR="00EF155A" w:rsidRDefault="00EF155A" w:rsidP="00EB65B5">
            <w:pPr>
              <w:spacing w:after="120"/>
            </w:pPr>
            <w:r>
              <w:t>Nome Cognome ______________________________________ Grado scolastico ______________</w:t>
            </w:r>
          </w:p>
          <w:p w:rsidR="00EF155A" w:rsidRDefault="00EF155A" w:rsidP="00EB65B5">
            <w:pPr>
              <w:spacing w:after="120"/>
            </w:pPr>
            <w:r>
              <w:t>Area/materia ____________________________</w:t>
            </w:r>
          </w:p>
          <w:p w:rsidR="00EF155A" w:rsidRDefault="00EF155A" w:rsidP="00EB65B5"/>
          <w:p w:rsidR="00EF155A" w:rsidRDefault="00EF155A" w:rsidP="00EB65B5">
            <w:r>
              <w:t>Nome Cognome ______________________________________ Grado scolastico ______________</w:t>
            </w:r>
          </w:p>
          <w:p w:rsidR="00EF155A" w:rsidRDefault="00EF155A" w:rsidP="00EB65B5">
            <w:r>
              <w:t>Area/materia ____________________________</w:t>
            </w:r>
          </w:p>
          <w:p w:rsidR="00EF155A" w:rsidRDefault="00EF155A" w:rsidP="00EB65B5"/>
          <w:p w:rsidR="00EF155A" w:rsidRDefault="00EF155A" w:rsidP="00EB65B5">
            <w:r>
              <w:t>Nome Cognome ______________________________________ Grado scolastico ______________</w:t>
            </w:r>
          </w:p>
          <w:p w:rsidR="00EF155A" w:rsidRDefault="00EF155A" w:rsidP="00EB65B5">
            <w:r>
              <w:t>Area/materia ____________________________</w:t>
            </w:r>
          </w:p>
          <w:p w:rsidR="00EF155A" w:rsidRDefault="00EF155A" w:rsidP="00EB65B5"/>
          <w:p w:rsidR="00EF155A" w:rsidRDefault="00EF155A" w:rsidP="00EB65B5">
            <w:r>
              <w:t>Nome Cognome ______________________________________ Grado scolastico ______________</w:t>
            </w:r>
          </w:p>
          <w:p w:rsidR="00EF155A" w:rsidRDefault="00EF155A" w:rsidP="00EB65B5">
            <w:r>
              <w:t>Area/materia ____________________________</w:t>
            </w:r>
          </w:p>
          <w:p w:rsidR="00EF155A" w:rsidRDefault="00EF155A" w:rsidP="00EB65B5"/>
          <w:p w:rsidR="00EF155A" w:rsidRDefault="00EF155A" w:rsidP="00EB65B5"/>
        </w:tc>
      </w:tr>
      <w:tr w:rsidR="00EF155A" w:rsidTr="00EB65B5">
        <w:tc>
          <w:tcPr>
            <w:tcW w:w="9180" w:type="dxa"/>
          </w:tcPr>
          <w:p w:rsidR="00291DE7" w:rsidRDefault="00EF155A" w:rsidP="00291DE7">
            <w:r w:rsidRPr="00FD2F33">
              <w:rPr>
                <w:b/>
              </w:rPr>
              <w:t>Unità di apprendimento: Denominazione</w:t>
            </w:r>
            <w:r>
              <w:t xml:space="preserve"> (Titolo)</w:t>
            </w:r>
            <w:r>
              <w:rPr>
                <w:rStyle w:val="Rimandonotaapidipagina"/>
              </w:rPr>
              <w:footnoteReference w:id="2"/>
            </w:r>
            <w:r w:rsidR="00291DE7">
              <w:t xml:space="preserve"> - </w:t>
            </w:r>
          </w:p>
          <w:p w:rsidR="00291DE7" w:rsidRDefault="00291DE7" w:rsidP="00291DE7">
            <w:pPr>
              <w:rPr>
                <w:b/>
              </w:rPr>
            </w:pPr>
            <w:r>
              <w:rPr>
                <w:b/>
              </w:rPr>
              <w:t xml:space="preserve">Compito autentico e o prova </w:t>
            </w:r>
            <w:r w:rsidRPr="00FD2F33">
              <w:rPr>
                <w:b/>
              </w:rPr>
              <w:t>di realtà</w:t>
            </w:r>
            <w:r>
              <w:rPr>
                <w:rStyle w:val="Rimandonotaapidipagina"/>
                <w:b/>
              </w:rPr>
              <w:footnoteReference w:id="3"/>
            </w:r>
          </w:p>
          <w:p w:rsidR="00291DE7" w:rsidRDefault="00291DE7" w:rsidP="00EB65B5"/>
          <w:p w:rsidR="00EF155A" w:rsidRDefault="00EF155A" w:rsidP="00EB65B5"/>
          <w:p w:rsidR="00291DE7" w:rsidRDefault="00291DE7" w:rsidP="00EB65B5"/>
          <w:p w:rsidR="00EF155A" w:rsidRDefault="00EF155A" w:rsidP="00EB65B5"/>
        </w:tc>
      </w:tr>
      <w:tr w:rsidR="00EF155A" w:rsidTr="00EB65B5">
        <w:tc>
          <w:tcPr>
            <w:tcW w:w="9180" w:type="dxa"/>
          </w:tcPr>
          <w:p w:rsidR="00EF155A" w:rsidRDefault="00EF155A" w:rsidP="00EB65B5">
            <w:pPr>
              <w:rPr>
                <w:b/>
              </w:rPr>
            </w:pPr>
            <w:r w:rsidRPr="0092630D">
              <w:rPr>
                <w:b/>
              </w:rPr>
              <w:lastRenderedPageBreak/>
              <w:t>Competenze chiave e</w:t>
            </w:r>
            <w:r>
              <w:rPr>
                <w:b/>
              </w:rPr>
              <w:t>/o</w:t>
            </w:r>
            <w:r w:rsidRPr="0092630D">
              <w:rPr>
                <w:b/>
              </w:rPr>
              <w:t xml:space="preserve"> competenze </w:t>
            </w:r>
            <w:r>
              <w:rPr>
                <w:b/>
              </w:rPr>
              <w:t>base e/o campi di esperienza interessati</w:t>
            </w:r>
            <w:r>
              <w:rPr>
                <w:rStyle w:val="Rimandonotaapidipagina"/>
              </w:rPr>
              <w:footnoteReference w:id="4"/>
            </w:r>
            <w:r>
              <w:rPr>
                <w:b/>
              </w:rPr>
              <w:t xml:space="preserve"> </w:t>
            </w:r>
            <w:r w:rsidRPr="0092630D">
              <w:t>(declinare per i diversi gradi scolastici)</w:t>
            </w:r>
          </w:p>
          <w:p w:rsidR="00EF155A" w:rsidRDefault="00EF155A" w:rsidP="00EB65B5">
            <w:pPr>
              <w:rPr>
                <w:b/>
              </w:rPr>
            </w:pPr>
          </w:p>
          <w:p w:rsidR="00EF155A" w:rsidRDefault="00EF155A" w:rsidP="00EB65B5">
            <w:pPr>
              <w:rPr>
                <w:b/>
              </w:rPr>
            </w:pPr>
            <w:r>
              <w:rPr>
                <w:b/>
              </w:rPr>
              <w:t>Infanzia __________________________________________________</w:t>
            </w:r>
          </w:p>
          <w:p w:rsidR="00EF155A" w:rsidRDefault="00EF155A" w:rsidP="00EB65B5">
            <w:pPr>
              <w:rPr>
                <w:b/>
              </w:rPr>
            </w:pPr>
            <w:r>
              <w:rPr>
                <w:b/>
              </w:rPr>
              <w:t>Primaria __________________________________________________</w:t>
            </w:r>
          </w:p>
          <w:p w:rsidR="00EF155A" w:rsidRDefault="00EF155A" w:rsidP="00EB65B5">
            <w:pPr>
              <w:rPr>
                <w:b/>
              </w:rPr>
            </w:pPr>
            <w:r>
              <w:rPr>
                <w:b/>
              </w:rPr>
              <w:t>Secondaria ________________________________________________</w:t>
            </w:r>
          </w:p>
          <w:p w:rsidR="00EF155A" w:rsidRDefault="00EF155A" w:rsidP="00EB65B5"/>
        </w:tc>
      </w:tr>
      <w:tr w:rsidR="00EF155A" w:rsidTr="00EB65B5">
        <w:tc>
          <w:tcPr>
            <w:tcW w:w="9180" w:type="dxa"/>
          </w:tcPr>
          <w:p w:rsidR="00EF155A" w:rsidRDefault="00EF155A" w:rsidP="00EB65B5">
            <w:r>
              <w:t>Predisposizione di attività/moduli/unità formative funzionali allo sviluppo delle competenze e relativo contributo delle diverse discipline (prevedere una scansione temporale)</w:t>
            </w:r>
          </w:p>
          <w:p w:rsidR="00EF155A" w:rsidRDefault="00EF155A" w:rsidP="00EB65B5"/>
          <w:p w:rsidR="00EF155A" w:rsidRDefault="00EF155A" w:rsidP="00EB65B5">
            <w:pPr>
              <w:rPr>
                <w:b/>
              </w:rPr>
            </w:pPr>
            <w:r>
              <w:rPr>
                <w:b/>
              </w:rPr>
              <w:t>Infanzia __________________________________________________</w:t>
            </w:r>
          </w:p>
          <w:p w:rsidR="00EF155A" w:rsidRDefault="00EF155A" w:rsidP="00EB65B5">
            <w:pPr>
              <w:rPr>
                <w:b/>
              </w:rPr>
            </w:pPr>
            <w:r>
              <w:rPr>
                <w:b/>
              </w:rPr>
              <w:t>Primaria __________________________________________________</w:t>
            </w:r>
          </w:p>
          <w:p w:rsidR="00EF155A" w:rsidRPr="00291DE7" w:rsidRDefault="00EF155A" w:rsidP="00EB65B5">
            <w:pPr>
              <w:rPr>
                <w:b/>
              </w:rPr>
            </w:pPr>
            <w:r>
              <w:rPr>
                <w:b/>
              </w:rPr>
              <w:t>Secondaria ________________________________________________</w:t>
            </w:r>
          </w:p>
        </w:tc>
      </w:tr>
      <w:tr w:rsidR="00EF155A" w:rsidTr="00EB65B5">
        <w:tc>
          <w:tcPr>
            <w:tcW w:w="9180" w:type="dxa"/>
          </w:tcPr>
          <w:p w:rsidR="00EF155A" w:rsidRDefault="00EF155A" w:rsidP="00EB65B5">
            <w:r>
              <w:t>Valutazione/ Evidenze osservabili</w:t>
            </w:r>
          </w:p>
          <w:p w:rsidR="00EF155A" w:rsidRDefault="00EF155A" w:rsidP="00EB65B5">
            <w:r>
              <w:t>Ripensare il piano di lavoro in funzione dell’accertamento/osservazione delle prestazioni, cioè dell’effettivo esercizio delle competenze da parte degli studenti</w:t>
            </w:r>
          </w:p>
          <w:p w:rsidR="00EF155A" w:rsidRDefault="00EF155A" w:rsidP="00EF155A">
            <w:pPr>
              <w:pStyle w:val="Paragrafoelenco"/>
              <w:numPr>
                <w:ilvl w:val="0"/>
                <w:numId w:val="3"/>
              </w:numPr>
            </w:pPr>
            <w:r>
              <w:t xml:space="preserve">Definire la tipologia di prove (test, realizzazione del </w:t>
            </w:r>
            <w:proofErr w:type="spellStart"/>
            <w:r>
              <w:t>prodotto…</w:t>
            </w:r>
            <w:proofErr w:type="spellEnd"/>
            <w:r>
              <w:t xml:space="preserve">.) </w:t>
            </w:r>
          </w:p>
          <w:p w:rsidR="00EF155A" w:rsidRDefault="00EF155A" w:rsidP="00EF155A">
            <w:pPr>
              <w:pStyle w:val="Paragrafoelenco"/>
              <w:numPr>
                <w:ilvl w:val="0"/>
                <w:numId w:val="3"/>
              </w:numPr>
            </w:pPr>
            <w:r>
              <w:t xml:space="preserve">Individuare i criteri di correzione </w:t>
            </w:r>
          </w:p>
          <w:p w:rsidR="00EF155A" w:rsidRDefault="00EF155A" w:rsidP="00EF155A">
            <w:pPr>
              <w:pStyle w:val="Paragrafoelenco"/>
              <w:numPr>
                <w:ilvl w:val="0"/>
                <w:numId w:val="3"/>
              </w:numPr>
            </w:pPr>
            <w:r>
              <w:t xml:space="preserve">Predisporre gli strumenti (griglie di correzione) </w:t>
            </w:r>
          </w:p>
          <w:p w:rsidR="00EF155A" w:rsidRDefault="00EF155A" w:rsidP="00EF155A">
            <w:pPr>
              <w:pStyle w:val="Paragrafoelenco"/>
              <w:numPr>
                <w:ilvl w:val="0"/>
                <w:numId w:val="3"/>
              </w:numPr>
            </w:pPr>
            <w:r>
              <w:t>Individuare i livelli di padronanza della competenza / Indicatori di prestazione /rubriche valutative</w:t>
            </w:r>
          </w:p>
          <w:p w:rsidR="00EF155A" w:rsidRDefault="00EF155A" w:rsidP="00EB65B5">
            <w:pPr>
              <w:rPr>
                <w:b/>
              </w:rPr>
            </w:pPr>
            <w:r>
              <w:rPr>
                <w:b/>
              </w:rPr>
              <w:t>Infanzia __________________________________________________</w:t>
            </w:r>
          </w:p>
          <w:p w:rsidR="00EF155A" w:rsidRDefault="00EF155A" w:rsidP="00EB65B5">
            <w:pPr>
              <w:rPr>
                <w:b/>
              </w:rPr>
            </w:pPr>
            <w:r>
              <w:rPr>
                <w:b/>
              </w:rPr>
              <w:t>Primaria __________________________________________________</w:t>
            </w:r>
          </w:p>
          <w:p w:rsidR="00EF155A" w:rsidRPr="000205AD" w:rsidRDefault="00EF155A" w:rsidP="00EB65B5">
            <w:pPr>
              <w:rPr>
                <w:b/>
              </w:rPr>
            </w:pPr>
            <w:r>
              <w:rPr>
                <w:b/>
              </w:rPr>
              <w:t>Secondaria ________________________________________________</w:t>
            </w:r>
          </w:p>
        </w:tc>
      </w:tr>
    </w:tbl>
    <w:p w:rsidR="00291DE7" w:rsidRDefault="00291DE7" w:rsidP="00291DE7">
      <w:pPr>
        <w:rPr>
          <w:b/>
        </w:rPr>
      </w:pPr>
      <w:r>
        <w:rPr>
          <w:b/>
        </w:rPr>
        <w:lastRenderedPageBreak/>
        <w:t>appendice 2</w:t>
      </w:r>
    </w:p>
    <w:p w:rsidR="00291DE7" w:rsidRDefault="00C34B38" w:rsidP="00291DE7">
      <w:pPr>
        <w:rPr>
          <w:b/>
        </w:rPr>
      </w:pPr>
      <w:r w:rsidRPr="00C34B38">
        <w:rPr>
          <w:b/>
        </w:rPr>
        <w:object w:dxaOrig="7195" w:dyaOrig="5396">
          <v:shape id="_x0000_i1028" type="#_x0000_t75" style="width:5in;height:270pt" o:ole="">
            <v:imagedata r:id="rId31" o:title=""/>
          </v:shape>
          <o:OLEObject Type="Embed" ProgID="PowerPoint.Slide.12" ShapeID="_x0000_i1028" DrawAspect="Content" ObjectID="_1557914598" r:id="rId32"/>
        </w:object>
      </w:r>
    </w:p>
    <w:p w:rsidR="00291DE7" w:rsidRDefault="00291DE7" w:rsidP="00291DE7">
      <w:pPr>
        <w:rPr>
          <w:b/>
          <w:sz w:val="40"/>
          <w:szCs w:val="40"/>
          <w:u w:val="single"/>
        </w:rPr>
      </w:pPr>
    </w:p>
    <w:p w:rsidR="00C34B38" w:rsidRDefault="00C34B38">
      <w:r w:rsidRPr="00C34B38">
        <w:object w:dxaOrig="7195" w:dyaOrig="5396">
          <v:shape id="_x0000_i1029" type="#_x0000_t75" style="width:452.1pt;height:338.55pt" o:ole="">
            <v:imagedata r:id="rId33" o:title=""/>
          </v:shape>
          <o:OLEObject Type="Embed" ProgID="PowerPoint.Slide.12" ShapeID="_x0000_i1029" DrawAspect="Content" ObjectID="_1557914599" r:id="rId34"/>
        </w:object>
      </w:r>
    </w:p>
    <w:p w:rsidR="008D5C80" w:rsidRDefault="008D5C80">
      <w:r>
        <w:lastRenderedPageBreak/>
        <w:t xml:space="preserve">esempio </w:t>
      </w:r>
    </w:p>
    <w:p w:rsidR="00C34B38" w:rsidRDefault="008D5C80">
      <w:r>
        <w:rPr>
          <w:noProof/>
          <w:lang w:eastAsia="it-IT"/>
        </w:rPr>
        <w:drawing>
          <wp:inline distT="0" distB="0" distL="0" distR="0">
            <wp:extent cx="6193491" cy="8417859"/>
            <wp:effectExtent l="19050" t="0" r="0" b="0"/>
            <wp:docPr id="35" name="Immagin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36" cy="8432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4B38">
        <w:br w:type="page"/>
      </w:r>
      <w:r>
        <w:rPr>
          <w:noProof/>
          <w:lang w:eastAsia="it-IT"/>
        </w:rPr>
        <w:lastRenderedPageBreak/>
        <w:drawing>
          <wp:inline distT="0" distB="0" distL="0" distR="0">
            <wp:extent cx="5924550" cy="7980956"/>
            <wp:effectExtent l="19050" t="0" r="0" b="0"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451" cy="8003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55A" w:rsidRDefault="00EF155A"/>
    <w:p w:rsidR="00154864" w:rsidRDefault="00154864">
      <w:r>
        <w:br w:type="page"/>
      </w:r>
    </w:p>
    <w:p w:rsidR="00291DE7" w:rsidRDefault="00154864">
      <w:r w:rsidRPr="00154864">
        <w:object w:dxaOrig="7195" w:dyaOrig="5396">
          <v:shape id="_x0000_i1030" type="#_x0000_t75" style="width:487.4pt;height:364.15pt" o:ole="">
            <v:imagedata r:id="rId37" o:title=""/>
          </v:shape>
          <o:OLEObject Type="Embed" ProgID="PowerPoint.Slide.12" ShapeID="_x0000_i1030" DrawAspect="Content" ObjectID="_1557914600" r:id="rId38"/>
        </w:object>
      </w:r>
    </w:p>
    <w:sectPr w:rsidR="00291DE7" w:rsidSect="00EF155A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55A" w:rsidRDefault="00EF155A" w:rsidP="00EF155A">
      <w:pPr>
        <w:spacing w:after="0" w:line="240" w:lineRule="auto"/>
      </w:pPr>
      <w:r>
        <w:separator/>
      </w:r>
    </w:p>
  </w:endnote>
  <w:endnote w:type="continuationSeparator" w:id="0">
    <w:p w:rsidR="00EF155A" w:rsidRDefault="00EF155A" w:rsidP="00EF1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70469"/>
      <w:docPartObj>
        <w:docPartGallery w:val="Page Numbers (Bottom of Page)"/>
        <w:docPartUnique/>
      </w:docPartObj>
    </w:sdtPr>
    <w:sdtContent>
      <w:p w:rsidR="00291DE7" w:rsidRDefault="002960C5">
        <w:pPr>
          <w:pStyle w:val="Pidipagina"/>
          <w:jc w:val="center"/>
        </w:pPr>
        <w:fldSimple w:instr=" PAGE   \* MERGEFORMAT ">
          <w:r w:rsidR="00B622F9">
            <w:rPr>
              <w:noProof/>
            </w:rPr>
            <w:t>10</w:t>
          </w:r>
        </w:fldSimple>
      </w:p>
    </w:sdtContent>
  </w:sdt>
  <w:p w:rsidR="00291DE7" w:rsidRDefault="00291DE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55A" w:rsidRDefault="00EF155A" w:rsidP="00EF155A">
      <w:pPr>
        <w:spacing w:after="0" w:line="240" w:lineRule="auto"/>
      </w:pPr>
      <w:r>
        <w:separator/>
      </w:r>
    </w:p>
  </w:footnote>
  <w:footnote w:type="continuationSeparator" w:id="0">
    <w:p w:rsidR="00EF155A" w:rsidRDefault="00EF155A" w:rsidP="00EF155A">
      <w:pPr>
        <w:spacing w:after="0" w:line="240" w:lineRule="auto"/>
      </w:pPr>
      <w:r>
        <w:continuationSeparator/>
      </w:r>
    </w:p>
  </w:footnote>
  <w:footnote w:id="1">
    <w:p w:rsidR="00EF155A" w:rsidRDefault="00EF155A" w:rsidP="00EF155A">
      <w:pPr>
        <w:spacing w:after="0"/>
        <w:ind w:left="284" w:hanging="284"/>
        <w:jc w:val="both"/>
      </w:pPr>
      <w:r>
        <w:rPr>
          <w:rStyle w:val="Rimandonotaapidipagina"/>
        </w:rPr>
        <w:footnoteRef/>
      </w:r>
      <w:r>
        <w:t xml:space="preserve"> La progettazione può essere sviluppata a diversi livelli: a) </w:t>
      </w:r>
      <w:r w:rsidRPr="006977C6">
        <w:rPr>
          <w:b/>
        </w:rPr>
        <w:t>individuale</w:t>
      </w:r>
      <w:r>
        <w:t xml:space="preserve"> (il singolo maestro/docente) quando realizza il piano progettuale per l'articolazione delle attività e/o curricolo disciplinare/di area; b) </w:t>
      </w:r>
      <w:r w:rsidRPr="006977C6">
        <w:rPr>
          <w:b/>
        </w:rPr>
        <w:t>trasversale</w:t>
      </w:r>
      <w:r>
        <w:t xml:space="preserve"> (gruppi di docenti di stesso ordine/grado scolastico) per attività che coinvolgono competenze chiave o per assi, coinvolgendo diverse discipline/aree; c) </w:t>
      </w:r>
      <w:r w:rsidRPr="006977C6">
        <w:rPr>
          <w:b/>
        </w:rPr>
        <w:t>verticale</w:t>
      </w:r>
      <w:r>
        <w:t xml:space="preserve"> (stesso docente per il curricolo del proprio grado di insegnamento o in raccordo con i gradi contigui) per stesse competenze, dettagliando la specificità per i singoli gradi interessati. </w:t>
      </w:r>
    </w:p>
    <w:p w:rsidR="00EF155A" w:rsidRDefault="00EF155A" w:rsidP="00EF155A">
      <w:pPr>
        <w:spacing w:after="0"/>
        <w:ind w:left="284" w:hanging="142"/>
        <w:jc w:val="both"/>
      </w:pPr>
      <w:r>
        <w:t>In questo primo riquadro si tratta quindi di esplicitare il livello di progettazione con il grado scolastico e per curricoli verticali indicare almeno 2 livelli (gradi); Codifica: I:Infanzia; P:Primaria; S1 Secondaria di 1° gradoS2 Secondaria di 2° grado. Indicare anche il numero di componenti e l'area/materia di insegnamento</w:t>
      </w:r>
    </w:p>
  </w:footnote>
  <w:footnote w:id="2">
    <w:p w:rsidR="00EF155A" w:rsidRPr="00FD2F33" w:rsidRDefault="00EF155A" w:rsidP="00EF155A">
      <w:pPr>
        <w:spacing w:after="0"/>
        <w:ind w:left="284" w:hanging="284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 w:rsidRPr="00FD2F33">
        <w:rPr>
          <w:rStyle w:val="Rimandonotaapidipagina"/>
        </w:rPr>
        <w:t xml:space="preserve">  </w:t>
      </w:r>
      <w:r w:rsidRPr="00FD2F33">
        <w:t xml:space="preserve">Elaborare un titolo che possa racchiudere le diverse componenti e finalità del percorso, anche tenendo conto del suo </w:t>
      </w:r>
      <w:r>
        <w:t xml:space="preserve">possibile </w:t>
      </w:r>
      <w:r w:rsidRPr="00FD2F33">
        <w:t>sviluppo lungo l'asse evolutivo (età) e scolastico (gradi) in verticale. E' necessario quindi che il titolo possa generalizzare le abilità/competenze interessate</w:t>
      </w:r>
    </w:p>
  </w:footnote>
  <w:footnote w:id="3">
    <w:p w:rsidR="00291DE7" w:rsidRDefault="00291DE7" w:rsidP="00291DE7">
      <w:pPr>
        <w:pStyle w:val="Testonotaapidipagina"/>
        <w:ind w:left="284" w:hanging="284"/>
      </w:pPr>
      <w:r>
        <w:rPr>
          <w:rStyle w:val="Rimandonotaapidipagina"/>
        </w:rPr>
        <w:footnoteRef/>
      </w:r>
      <w:r>
        <w:t xml:space="preserve">  </w:t>
      </w:r>
      <w:r w:rsidRPr="00DB4696">
        <w:rPr>
          <w:sz w:val="22"/>
          <w:szCs w:val="22"/>
        </w:rPr>
        <w:t xml:space="preserve">Le </w:t>
      </w:r>
      <w:r w:rsidRPr="00DB4696">
        <w:rPr>
          <w:b/>
          <w:sz w:val="22"/>
          <w:szCs w:val="22"/>
        </w:rPr>
        <w:t>prove in situazione di realtà</w:t>
      </w:r>
      <w:r w:rsidRPr="00DB4696">
        <w:rPr>
          <w:sz w:val="22"/>
          <w:szCs w:val="22"/>
        </w:rPr>
        <w:t xml:space="preserve"> (test o a risposta chiusa, prove a risposta costruita, prove di prestazione) promuovono transfer collegando il mondo esterno (vero) con il curricolo scolastico; i </w:t>
      </w:r>
      <w:r w:rsidRPr="00DB4696">
        <w:rPr>
          <w:b/>
          <w:sz w:val="22"/>
          <w:szCs w:val="22"/>
        </w:rPr>
        <w:t>compiti autentici</w:t>
      </w:r>
      <w:r w:rsidRPr="00DB4696">
        <w:rPr>
          <w:sz w:val="22"/>
          <w:szCs w:val="22"/>
        </w:rPr>
        <w:t xml:space="preserve"> non solo hanno attinenza alla realtà (personale, sociale, professionale) ma mirano a superare il divario esistente tra contesto scolastico e contesti reali, rimanendo integrati al curricolo</w:t>
      </w:r>
      <w:r>
        <w:rPr>
          <w:sz w:val="22"/>
          <w:szCs w:val="22"/>
        </w:rPr>
        <w:t xml:space="preserve">. </w:t>
      </w:r>
    </w:p>
    <w:p w:rsidR="00291DE7" w:rsidRDefault="00291DE7" w:rsidP="00291DE7">
      <w:pPr>
        <w:pStyle w:val="Testonotaapidipagina"/>
        <w:ind w:left="284" w:hanging="284"/>
      </w:pPr>
      <w:r>
        <w:t xml:space="preserve">Così, in un laboratorio scolastico informatico, l’attività di ricerca informativa, </w:t>
      </w:r>
      <w:proofErr w:type="spellStart"/>
      <w:r>
        <w:t>proceduralizzata</w:t>
      </w:r>
      <w:proofErr w:type="spellEnd"/>
      <w:r>
        <w:t xml:space="preserve"> dall’insegnante, è una prova di prestazione; l’attività di ricerca sul web, da parte di un gruppo di allievi in cooperative </w:t>
      </w:r>
      <w:proofErr w:type="spellStart"/>
      <w:r>
        <w:t>learning</w:t>
      </w:r>
      <w:proofErr w:type="spellEnd"/>
      <w:r>
        <w:t xml:space="preserve">, è un compito autentico di prestazione, segmento di un più ampio compito autentico esperto, che punta a rilevare e circoscrivere un problema sociale concreto, studiare le possibili strategie e, alla fine, proporre soluzioni ai decisori e comunicarle all’opinione pubblica (cit. </w:t>
      </w:r>
      <w:proofErr w:type="spellStart"/>
      <w:r>
        <w:t>Tessaro</w:t>
      </w:r>
      <w:proofErr w:type="spellEnd"/>
      <w:r>
        <w:t>, 2014)</w:t>
      </w:r>
    </w:p>
  </w:footnote>
  <w:footnote w:id="4">
    <w:p w:rsidR="00EF155A" w:rsidRPr="0089114A" w:rsidRDefault="00EF155A" w:rsidP="00EF155A">
      <w:pPr>
        <w:pStyle w:val="Testonotaapidipagina"/>
        <w:ind w:left="284" w:hanging="284"/>
        <w:rPr>
          <w:sz w:val="22"/>
          <w:szCs w:val="22"/>
        </w:rPr>
      </w:pPr>
      <w:r>
        <w:rPr>
          <w:rStyle w:val="Rimandonotaapidipagina"/>
        </w:rPr>
        <w:footnoteRef/>
      </w:r>
      <w:r>
        <w:t xml:space="preserve"> </w:t>
      </w:r>
      <w:r w:rsidRPr="0089114A">
        <w:rPr>
          <w:sz w:val="22"/>
          <w:szCs w:val="22"/>
        </w:rPr>
        <w:t>Elencare le competenze chiave a cui si punta pr</w:t>
      </w:r>
      <w:r>
        <w:rPr>
          <w:sz w:val="22"/>
          <w:szCs w:val="22"/>
        </w:rPr>
        <w:t>evalentemente</w:t>
      </w:r>
      <w:r w:rsidRPr="0089114A">
        <w:rPr>
          <w:sz w:val="22"/>
          <w:szCs w:val="22"/>
        </w:rPr>
        <w:t xml:space="preserve">: 1 </w:t>
      </w:r>
      <w:r w:rsidRPr="00C84347">
        <w:rPr>
          <w:sz w:val="22"/>
          <w:szCs w:val="22"/>
        </w:rPr>
        <w:t>comunicazione nella madrelingua;</w:t>
      </w:r>
      <w:r w:rsidRPr="0089114A">
        <w:rPr>
          <w:sz w:val="22"/>
          <w:szCs w:val="22"/>
        </w:rPr>
        <w:t xml:space="preserve"> 2 </w:t>
      </w:r>
      <w:r w:rsidRPr="00C84347">
        <w:rPr>
          <w:sz w:val="22"/>
          <w:szCs w:val="22"/>
        </w:rPr>
        <w:t>comunicazione nelle lingue straniere;</w:t>
      </w:r>
      <w:r w:rsidRPr="0089114A">
        <w:rPr>
          <w:sz w:val="22"/>
          <w:szCs w:val="22"/>
        </w:rPr>
        <w:t xml:space="preserve"> 3 </w:t>
      </w:r>
      <w:r w:rsidRPr="00C84347">
        <w:rPr>
          <w:sz w:val="22"/>
          <w:szCs w:val="22"/>
        </w:rPr>
        <w:t>competenza matematica e competenze di base in scienza e tecnologia;</w:t>
      </w:r>
      <w:r w:rsidRPr="0089114A">
        <w:rPr>
          <w:sz w:val="22"/>
          <w:szCs w:val="22"/>
        </w:rPr>
        <w:t xml:space="preserve"> 4 </w:t>
      </w:r>
      <w:r w:rsidRPr="00C84347">
        <w:rPr>
          <w:sz w:val="22"/>
          <w:szCs w:val="22"/>
        </w:rPr>
        <w:t>competenza digitale;</w:t>
      </w:r>
      <w:r w:rsidRPr="0089114A">
        <w:rPr>
          <w:sz w:val="22"/>
          <w:szCs w:val="22"/>
        </w:rPr>
        <w:t xml:space="preserve"> 5 </w:t>
      </w:r>
      <w:r w:rsidRPr="00C84347">
        <w:rPr>
          <w:sz w:val="22"/>
          <w:szCs w:val="22"/>
        </w:rPr>
        <w:t>imparare a imparare;</w:t>
      </w:r>
      <w:r w:rsidRPr="0089114A">
        <w:rPr>
          <w:sz w:val="22"/>
          <w:szCs w:val="22"/>
        </w:rPr>
        <w:t xml:space="preserve"> 6 </w:t>
      </w:r>
      <w:r w:rsidRPr="00C84347">
        <w:rPr>
          <w:sz w:val="22"/>
          <w:szCs w:val="22"/>
        </w:rPr>
        <w:t>competenze sociali e civiche;</w:t>
      </w:r>
      <w:r w:rsidRPr="0089114A">
        <w:rPr>
          <w:sz w:val="22"/>
          <w:szCs w:val="22"/>
        </w:rPr>
        <w:t xml:space="preserve"> 7 </w:t>
      </w:r>
      <w:r w:rsidRPr="00C84347">
        <w:rPr>
          <w:sz w:val="22"/>
          <w:szCs w:val="22"/>
        </w:rPr>
        <w:t>spirito di iniziativa e imprenditorialità;</w:t>
      </w:r>
      <w:r w:rsidRPr="0089114A">
        <w:rPr>
          <w:sz w:val="22"/>
          <w:szCs w:val="22"/>
        </w:rPr>
        <w:t xml:space="preserve"> 8 </w:t>
      </w:r>
      <w:r w:rsidRPr="00C84347">
        <w:rPr>
          <w:sz w:val="22"/>
          <w:szCs w:val="22"/>
        </w:rPr>
        <w:t>consapevolezza ed espressione culturale.</w:t>
      </w:r>
    </w:p>
    <w:p w:rsidR="00EF155A" w:rsidRDefault="00EF155A" w:rsidP="00EF155A">
      <w:pPr>
        <w:pStyle w:val="Testonotaapidipagina"/>
        <w:ind w:left="284" w:hanging="284"/>
        <w:rPr>
          <w:sz w:val="22"/>
          <w:szCs w:val="22"/>
        </w:rPr>
      </w:pPr>
      <w:r w:rsidRPr="0089114A">
        <w:rPr>
          <w:sz w:val="22"/>
          <w:szCs w:val="22"/>
        </w:rPr>
        <w:t xml:space="preserve">Indicare le competenze </w:t>
      </w:r>
      <w:r>
        <w:rPr>
          <w:sz w:val="22"/>
          <w:szCs w:val="22"/>
        </w:rPr>
        <w:t>base/</w:t>
      </w:r>
      <w:r w:rsidRPr="0089114A">
        <w:rPr>
          <w:sz w:val="22"/>
          <w:szCs w:val="22"/>
        </w:rPr>
        <w:t>specifiche a cui si punta prioritariamente</w:t>
      </w:r>
    </w:p>
    <w:p w:rsidR="00EF155A" w:rsidRPr="0092630D" w:rsidRDefault="00EF155A" w:rsidP="00EF155A">
      <w:pPr>
        <w:shd w:val="clear" w:color="auto" w:fill="FFFFFF"/>
        <w:spacing w:after="0" w:line="240" w:lineRule="auto"/>
        <w:textAlignment w:val="baseline"/>
      </w:pPr>
      <w:r w:rsidRPr="0092630D">
        <w:t>Le</w:t>
      </w:r>
      <w:r w:rsidRPr="00BE3599">
        <w:t> competenze di base </w:t>
      </w:r>
      <w:r w:rsidRPr="0092630D">
        <w:t>sono articolate in quattro gruppi:</w:t>
      </w:r>
    </w:p>
    <w:p w:rsidR="00EF155A" w:rsidRPr="0092630D" w:rsidRDefault="00EF155A" w:rsidP="00EF155A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Asse dei linguaggi</w:t>
      </w:r>
    </w:p>
    <w:p w:rsidR="00EF155A" w:rsidRPr="0092630D" w:rsidRDefault="00EF155A" w:rsidP="00EF155A">
      <w:pPr>
        <w:numPr>
          <w:ilvl w:val="1"/>
          <w:numId w:val="4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Padronanza della lingua italiana</w:t>
      </w:r>
    </w:p>
    <w:p w:rsidR="00EF155A" w:rsidRPr="0092630D" w:rsidRDefault="00EF155A" w:rsidP="00EF155A">
      <w:pPr>
        <w:numPr>
          <w:ilvl w:val="1"/>
          <w:numId w:val="4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Utilizzare una lingua straniera per i principali scopi comunicativi ed operativi</w:t>
      </w:r>
    </w:p>
    <w:p w:rsidR="00EF155A" w:rsidRPr="0092630D" w:rsidRDefault="00EF155A" w:rsidP="00EF155A">
      <w:pPr>
        <w:numPr>
          <w:ilvl w:val="1"/>
          <w:numId w:val="4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Utilizzare gli strumenti fondamentali per una fruizione consapevole del patrimonio artistico e letterario</w:t>
      </w:r>
    </w:p>
    <w:p w:rsidR="00EF155A" w:rsidRPr="0092630D" w:rsidRDefault="00EF155A" w:rsidP="00EF155A">
      <w:pPr>
        <w:numPr>
          <w:ilvl w:val="1"/>
          <w:numId w:val="4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Utilizzare e produrre testi multimediali</w:t>
      </w:r>
    </w:p>
    <w:p w:rsidR="00EF155A" w:rsidRPr="0092630D" w:rsidRDefault="00EF155A" w:rsidP="00EF155A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Asse matematico</w:t>
      </w:r>
    </w:p>
    <w:p w:rsidR="00EF155A" w:rsidRPr="0092630D" w:rsidRDefault="00EF155A" w:rsidP="00EF155A">
      <w:pPr>
        <w:numPr>
          <w:ilvl w:val="1"/>
          <w:numId w:val="5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Utilizzare le tecniche e le procedure del calcolo aritmetico ed algebrico, rappresentandole anche sotto forma grafica</w:t>
      </w:r>
    </w:p>
    <w:p w:rsidR="00EF155A" w:rsidRPr="0092630D" w:rsidRDefault="00EF155A" w:rsidP="00EF155A">
      <w:pPr>
        <w:numPr>
          <w:ilvl w:val="1"/>
          <w:numId w:val="5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Confrontare ed analizzare figure geometriche, individuando invarianti e relazioni.</w:t>
      </w:r>
    </w:p>
    <w:p w:rsidR="00EF155A" w:rsidRPr="0092630D" w:rsidRDefault="00EF155A" w:rsidP="00EF155A">
      <w:pPr>
        <w:numPr>
          <w:ilvl w:val="1"/>
          <w:numId w:val="5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Individuare le strategie appropriate per la soluzione di problemi</w:t>
      </w:r>
    </w:p>
    <w:p w:rsidR="00EF155A" w:rsidRPr="0092630D" w:rsidRDefault="00EF155A" w:rsidP="00EF155A">
      <w:pPr>
        <w:numPr>
          <w:ilvl w:val="1"/>
          <w:numId w:val="5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Analizzare dati e interpretarli sviluppando deduzioni e ragionamenti sugli stessi anche con l’ausilio di rappresentazioni grafiche, usando</w:t>
      </w: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br/>
        <w:t>consapevolmente gli strumenti di calcolo e le potenzialità offerte da applicazioni specifiche di tipo informatico</w:t>
      </w:r>
    </w:p>
    <w:p w:rsidR="00EF155A" w:rsidRPr="0092630D" w:rsidRDefault="00EF155A" w:rsidP="00EF155A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Asse scientifico-tecnologico</w:t>
      </w:r>
    </w:p>
    <w:p w:rsidR="00EF155A" w:rsidRPr="0092630D" w:rsidRDefault="00EF155A" w:rsidP="00EF155A">
      <w:pPr>
        <w:numPr>
          <w:ilvl w:val="1"/>
          <w:numId w:val="6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Osservare, descrivere ed analizzare fenomeni appartenenti alla realtà naturale e artificiale e riconoscere nelle sue varie forme i concetti di</w:t>
      </w: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br/>
        <w:t>sistema e di complessità</w:t>
      </w:r>
    </w:p>
    <w:p w:rsidR="00EF155A" w:rsidRPr="0092630D" w:rsidRDefault="00EF155A" w:rsidP="00EF155A">
      <w:pPr>
        <w:numPr>
          <w:ilvl w:val="1"/>
          <w:numId w:val="6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Analizzare qualitativamente e quantitativamente fenomeni legati alle trasformazioni di energia a partire dall’esperienza</w:t>
      </w:r>
    </w:p>
    <w:p w:rsidR="00EF155A" w:rsidRPr="0092630D" w:rsidRDefault="00EF155A" w:rsidP="00EF155A">
      <w:pPr>
        <w:numPr>
          <w:ilvl w:val="1"/>
          <w:numId w:val="6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Essere consapevole delle potenzialità e dei limiti delle tecnologie nel contesto culturale e sociale in cui vengono applicate</w:t>
      </w:r>
    </w:p>
    <w:p w:rsidR="00EF155A" w:rsidRPr="0092630D" w:rsidRDefault="00EF155A" w:rsidP="00EF155A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Asse storico e sociale</w:t>
      </w:r>
    </w:p>
    <w:p w:rsidR="00EF155A" w:rsidRPr="0092630D" w:rsidRDefault="00EF155A" w:rsidP="00EF155A">
      <w:pPr>
        <w:numPr>
          <w:ilvl w:val="1"/>
          <w:numId w:val="7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Comprendere il cambiamento e la diversità dei tempi storici in una dimensione diacronica attraverso il confronto fra epoche e in una</w:t>
      </w: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br/>
        <w:t>dimensione sincronica attraverso il confronto fra aree geografiche e culturali.</w:t>
      </w:r>
    </w:p>
    <w:p w:rsidR="00EF155A" w:rsidRPr="0092630D" w:rsidRDefault="00EF155A" w:rsidP="00EF155A">
      <w:pPr>
        <w:numPr>
          <w:ilvl w:val="1"/>
          <w:numId w:val="7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Collocare l’esperienza personale in un sistema di regole fondato sul reciproco riconoscimento dei diritti garantiti dalla Costituzione, a</w:t>
      </w: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br/>
        <w:t>tutela della persona, della collettività e dell’ambiente.</w:t>
      </w:r>
    </w:p>
    <w:p w:rsidR="00EF155A" w:rsidRPr="0092630D" w:rsidRDefault="00EF155A" w:rsidP="00EF155A">
      <w:pPr>
        <w:numPr>
          <w:ilvl w:val="1"/>
          <w:numId w:val="7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</w:pPr>
      <w:r w:rsidRPr="0092630D">
        <w:rPr>
          <w:rFonts w:ascii="inherit" w:eastAsia="Times New Roman" w:hAnsi="inherit" w:cs="Helvetica"/>
          <w:color w:val="444444"/>
          <w:sz w:val="16"/>
          <w:szCs w:val="16"/>
          <w:lang w:eastAsia="it-IT"/>
        </w:rPr>
        <w:t>Riconoscere le caratteristiche essenziali del sistema socio economico per orientarsi nel tessuto produttivo del proprio territorio.</w:t>
      </w:r>
    </w:p>
    <w:p w:rsidR="00EF155A" w:rsidRPr="00C84347" w:rsidRDefault="00EF155A" w:rsidP="00EF155A">
      <w:pPr>
        <w:pStyle w:val="Testonotaapidipagina"/>
        <w:ind w:left="284" w:hanging="284"/>
        <w:rPr>
          <w:sz w:val="22"/>
          <w:szCs w:val="22"/>
        </w:rPr>
      </w:pPr>
    </w:p>
    <w:p w:rsidR="00EF155A" w:rsidRDefault="00EF155A" w:rsidP="00EF155A">
      <w:pPr>
        <w:pStyle w:val="Testonotaapidipagina"/>
      </w:pPr>
      <w:r>
        <w:t xml:space="preserve">I CAMPI D’ESPERIENZA: I discorsi e le parole - tutti;  La conoscenza del mondo; – Oggetti, fenomeni, viventi;  Numero e spazio;  Immagini, suoni, colori; Il </w:t>
      </w:r>
      <w:proofErr w:type="spellStart"/>
      <w:r>
        <w:t>se’</w:t>
      </w:r>
      <w:proofErr w:type="spellEnd"/>
      <w:r>
        <w:t xml:space="preserve"> e l’altro;  Il corpo e il movimento Immagini, suoni, colori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11309"/>
    <w:multiLevelType w:val="multilevel"/>
    <w:tmpl w:val="06AC3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D3E98"/>
    <w:multiLevelType w:val="hybridMultilevel"/>
    <w:tmpl w:val="2B0E1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4A0677"/>
    <w:multiLevelType w:val="multilevel"/>
    <w:tmpl w:val="7012F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4D1D69"/>
    <w:multiLevelType w:val="multilevel"/>
    <w:tmpl w:val="15EC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BE1460"/>
    <w:multiLevelType w:val="multilevel"/>
    <w:tmpl w:val="AEEC1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401D80"/>
    <w:multiLevelType w:val="multilevel"/>
    <w:tmpl w:val="F29E1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685190"/>
    <w:multiLevelType w:val="multilevel"/>
    <w:tmpl w:val="F7005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6486"/>
    <w:rsid w:val="00154864"/>
    <w:rsid w:val="00291DE7"/>
    <w:rsid w:val="002960C5"/>
    <w:rsid w:val="00310B63"/>
    <w:rsid w:val="004C51EF"/>
    <w:rsid w:val="00606486"/>
    <w:rsid w:val="008D5C80"/>
    <w:rsid w:val="00B03BF5"/>
    <w:rsid w:val="00B07432"/>
    <w:rsid w:val="00B622F9"/>
    <w:rsid w:val="00C34B38"/>
    <w:rsid w:val="00CB0A0D"/>
    <w:rsid w:val="00EC63E5"/>
    <w:rsid w:val="00EF1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74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C63E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1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155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F1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EF155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F155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F155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EF155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291D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91DE7"/>
  </w:style>
  <w:style w:type="paragraph" w:styleId="Pidipagina">
    <w:name w:val="footer"/>
    <w:basedOn w:val="Normale"/>
    <w:link w:val="PidipaginaCarattere"/>
    <w:uiPriority w:val="99"/>
    <w:unhideWhenUsed/>
    <w:rsid w:val="00291D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1D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mbito15-didacomp1.wikispaces.com/BATINI+Federico%2C+Analizzo%2C+interpreto%2C+risolvo" TargetMode="External"/><Relationship Id="rId13" Type="http://schemas.openxmlformats.org/officeDocument/2006/relationships/hyperlink" Target="http://ambito15-didacomp1.wikispaces.com/DA+RE+Franca%2C+Curricolo+primo+ciclo+secondo+indicazioni+nazionali" TargetMode="External"/><Relationship Id="rId18" Type="http://schemas.openxmlformats.org/officeDocument/2006/relationships/hyperlink" Target="http://ambito15-didacomp1.wikispaces.com/FERRARI+Alberto%2C+Progettare+una+UDA" TargetMode="External"/><Relationship Id="rId26" Type="http://schemas.openxmlformats.org/officeDocument/2006/relationships/package" Target="embeddings/Diapositiva_di_Microsoft_Office_PowerPoint2.sldx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ambito15-didacomp1.wikispaces.com/GIUSTI+Simone+e+BATINI+Federico%2C+imparare+dalla+Lettura" TargetMode="External"/><Relationship Id="rId34" Type="http://schemas.openxmlformats.org/officeDocument/2006/relationships/package" Target="embeddings/Diapositiva_di_Microsoft_Office_PowerPoint5.sldx"/><Relationship Id="rId7" Type="http://schemas.openxmlformats.org/officeDocument/2006/relationships/hyperlink" Target="http://ambito15-didacomp1.wikispaces.com/home" TargetMode="External"/><Relationship Id="rId12" Type="http://schemas.openxmlformats.org/officeDocument/2006/relationships/hyperlink" Target="http://ambito15-didacomp1.wikispaces.com/BATINI+Federico%2C+quando%2C+dove+e+perch%C3%A9" TargetMode="External"/><Relationship Id="rId17" Type="http://schemas.openxmlformats.org/officeDocument/2006/relationships/hyperlink" Target="http://ambito15-didacomp1.wikispaces.com/FERRARI+Alberto%2C+I+compiti+di+realta+%28estratto%29+per+secondaria+primo+grado" TargetMode="External"/><Relationship Id="rId25" Type="http://schemas.openxmlformats.org/officeDocument/2006/relationships/image" Target="media/image2.emf"/><Relationship Id="rId33" Type="http://schemas.openxmlformats.org/officeDocument/2006/relationships/image" Target="media/image7.emf"/><Relationship Id="rId38" Type="http://schemas.openxmlformats.org/officeDocument/2006/relationships/package" Target="embeddings/Diapositiva_di_Microsoft_Office_PowerPoint6.sldx"/><Relationship Id="rId2" Type="http://schemas.openxmlformats.org/officeDocument/2006/relationships/styles" Target="styles.xml"/><Relationship Id="rId16" Type="http://schemas.openxmlformats.org/officeDocument/2006/relationships/hyperlink" Target="http://ambito15-didacomp1.wikispaces.com/DA+RE%2C+Franca%2C+Didattica+per+competenze+1" TargetMode="External"/><Relationship Id="rId20" Type="http://schemas.openxmlformats.org/officeDocument/2006/relationships/hyperlink" Target="http://ambito15-didacomp1.wikispaces.com/Format+UDA+in+verticale" TargetMode="External"/><Relationship Id="rId29" Type="http://schemas.openxmlformats.org/officeDocument/2006/relationships/image" Target="media/image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mbito15-didacomp1.wikispaces.com/BATINI+Federico%2C+Parlo%2C+leggo+e+scrivo" TargetMode="External"/><Relationship Id="rId24" Type="http://schemas.openxmlformats.org/officeDocument/2006/relationships/package" Target="embeddings/Diapositiva_di_Microsoft_Office_PowerPoint1.sldx"/><Relationship Id="rId32" Type="http://schemas.openxmlformats.org/officeDocument/2006/relationships/package" Target="embeddings/Diapositiva_di_Microsoft_Office_PowerPoint4.sldx"/><Relationship Id="rId37" Type="http://schemas.openxmlformats.org/officeDocument/2006/relationships/image" Target="media/image10.emf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ambito15-didacomp1.wikispaces.com/DA+RE+Franca%2C+Didattica+per+competenze+3" TargetMode="External"/><Relationship Id="rId23" Type="http://schemas.openxmlformats.org/officeDocument/2006/relationships/image" Target="media/image1.emf"/><Relationship Id="rId28" Type="http://schemas.openxmlformats.org/officeDocument/2006/relationships/package" Target="embeddings/Diapositiva_di_Microsoft_Office_PowerPoint3.sldx"/><Relationship Id="rId36" Type="http://schemas.openxmlformats.org/officeDocument/2006/relationships/image" Target="media/image9.emf"/><Relationship Id="rId10" Type="http://schemas.openxmlformats.org/officeDocument/2006/relationships/hyperlink" Target="http://ambito15-didacomp1.wikispaces.com/BATINI+Federico%2C+Osservo%2C+ipotizzo%2C+comprendo" TargetMode="External"/><Relationship Id="rId19" Type="http://schemas.openxmlformats.org/officeDocument/2006/relationships/hyperlink" Target="http://ambito15-didacomp1.wikispaces.com/Format+per+la+co-costruzione+della+UDA+in+verticale" TargetMode="External"/><Relationship Id="rId31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hyperlink" Target="http://ambito15-didacomp1.wikispaces.com/BATINI+Federico%2C+CINI+Simone%2C+PAOLINI+Andrea%2C+Non+ho+paura" TargetMode="External"/><Relationship Id="rId14" Type="http://schemas.openxmlformats.org/officeDocument/2006/relationships/hyperlink" Target="http://ambito15-didacomp1.wikispaces.com/DA+RE+Franca%2C+Didattica+per+competenze+2" TargetMode="External"/><Relationship Id="rId22" Type="http://schemas.openxmlformats.org/officeDocument/2006/relationships/footer" Target="footer1.xml"/><Relationship Id="rId27" Type="http://schemas.openxmlformats.org/officeDocument/2006/relationships/image" Target="media/image3.emf"/><Relationship Id="rId30" Type="http://schemas.openxmlformats.org/officeDocument/2006/relationships/image" Target="media/image5.emf"/><Relationship Id="rId35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1020</Words>
  <Characters>5820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</dc:creator>
  <cp:lastModifiedBy>Guido</cp:lastModifiedBy>
  <cp:revision>2</cp:revision>
  <dcterms:created xsi:type="dcterms:W3CDTF">2017-06-02T11:17:00Z</dcterms:created>
  <dcterms:modified xsi:type="dcterms:W3CDTF">2017-06-02T11:17:00Z</dcterms:modified>
</cp:coreProperties>
</file>